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FD" w:rsidRDefault="00E533FD" w:rsidP="00E533FD">
      <w:pPr>
        <w:spacing w:line="590" w:lineRule="exact"/>
        <w:rPr>
          <w:rFonts w:ascii="Times New Roman" w:eastAsia="黑体" w:hAnsi="Times New Roman" w:hint="eastAsia"/>
          <w:sz w:val="32"/>
          <w:szCs w:val="32"/>
        </w:rPr>
      </w:pPr>
      <w:r w:rsidRPr="00D4368D">
        <w:rPr>
          <w:rFonts w:ascii="Times New Roman" w:eastAsia="黑体" w:hAnsi="Times New Roman"/>
          <w:sz w:val="32"/>
          <w:szCs w:val="32"/>
        </w:rPr>
        <w:t>附件</w:t>
      </w:r>
      <w:r w:rsidRPr="00D4368D">
        <w:rPr>
          <w:rFonts w:ascii="Times New Roman" w:eastAsia="黑体" w:hAnsi="Times New Roman"/>
          <w:sz w:val="32"/>
          <w:szCs w:val="32"/>
        </w:rPr>
        <w:t>1</w:t>
      </w:r>
    </w:p>
    <w:p w:rsidR="00E533FD" w:rsidRPr="00D4368D" w:rsidRDefault="00E533FD" w:rsidP="00E533FD">
      <w:pPr>
        <w:spacing w:line="590" w:lineRule="exact"/>
        <w:rPr>
          <w:rFonts w:ascii="Times New Roman" w:eastAsia="黑体" w:hAnsi="Times New Roman"/>
          <w:sz w:val="32"/>
          <w:szCs w:val="32"/>
        </w:rPr>
      </w:pPr>
    </w:p>
    <w:p w:rsidR="00E533FD" w:rsidRDefault="00E533FD" w:rsidP="00E533FD">
      <w:pPr>
        <w:spacing w:line="590" w:lineRule="exact"/>
        <w:jc w:val="center"/>
        <w:rPr>
          <w:rFonts w:ascii="方正小标宋简体" w:eastAsia="方正小标宋简体"/>
          <w:sz w:val="44"/>
          <w:szCs w:val="44"/>
        </w:rPr>
      </w:pPr>
      <w:r w:rsidRPr="002F3196">
        <w:rPr>
          <w:rFonts w:ascii="方正小标宋简体" w:eastAsia="方正小标宋简体" w:hint="eastAsia"/>
          <w:sz w:val="44"/>
          <w:szCs w:val="44"/>
        </w:rPr>
        <w:t>2019广西科技发展战略研究专项</w:t>
      </w:r>
    </w:p>
    <w:p w:rsidR="00E533FD" w:rsidRPr="002F3196" w:rsidRDefault="00E533FD" w:rsidP="00E533FD">
      <w:pPr>
        <w:spacing w:line="590" w:lineRule="exact"/>
        <w:jc w:val="center"/>
        <w:rPr>
          <w:rFonts w:ascii="方正小标宋简体" w:eastAsia="方正小标宋简体" w:hAnsi="微软雅黑"/>
          <w:color w:val="333333"/>
          <w:sz w:val="44"/>
          <w:szCs w:val="44"/>
        </w:rPr>
      </w:pPr>
      <w:r w:rsidRPr="002F3196">
        <w:rPr>
          <w:rFonts w:ascii="方正小标宋简体" w:eastAsia="方正小标宋简体" w:hint="eastAsia"/>
          <w:sz w:val="44"/>
          <w:szCs w:val="44"/>
        </w:rPr>
        <w:t>申报须知</w:t>
      </w:r>
    </w:p>
    <w:p w:rsidR="00E533FD" w:rsidRDefault="00E533FD" w:rsidP="00E533FD">
      <w:pPr>
        <w:overflowPunct w:val="0"/>
        <w:spacing w:line="520" w:lineRule="exact"/>
        <w:ind w:firstLineChars="200" w:firstLine="560"/>
        <w:rPr>
          <w:rFonts w:eastAsia="楷体_GB2312"/>
          <w:b/>
          <w:color w:val="000000"/>
          <w:sz w:val="28"/>
          <w:szCs w:val="28"/>
        </w:rPr>
      </w:pPr>
    </w:p>
    <w:p w:rsidR="00E533FD" w:rsidRPr="00D4368D" w:rsidRDefault="00E533FD" w:rsidP="00E533FD">
      <w:pPr>
        <w:overflowPunct w:val="0"/>
        <w:spacing w:line="580" w:lineRule="exact"/>
        <w:ind w:firstLineChars="200" w:firstLine="640"/>
        <w:rPr>
          <w:rFonts w:ascii="黑体" w:eastAsia="黑体" w:hAnsi="黑体" w:hint="eastAsia"/>
          <w:color w:val="000000"/>
          <w:sz w:val="32"/>
          <w:szCs w:val="32"/>
        </w:rPr>
      </w:pPr>
      <w:r w:rsidRPr="00D4368D">
        <w:rPr>
          <w:rFonts w:ascii="黑体" w:eastAsia="黑体" w:hAnsi="黑体" w:hint="eastAsia"/>
          <w:color w:val="000000"/>
          <w:sz w:val="32"/>
          <w:szCs w:val="32"/>
        </w:rPr>
        <w:t>一、申报单位的基本条件与要求</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color w:val="000000"/>
          <w:sz w:val="32"/>
          <w:szCs w:val="32"/>
        </w:rPr>
        <w:t>1</w:t>
      </w:r>
      <w:r w:rsidRPr="00D4368D">
        <w:rPr>
          <w:rFonts w:ascii="Times New Roman" w:eastAsia="仿宋_GB2312" w:hAnsi="Times New Roman"/>
          <w:color w:val="000000"/>
          <w:sz w:val="32"/>
          <w:szCs w:val="32"/>
        </w:rPr>
        <w:t>．申报单位应当</w:t>
      </w:r>
      <w:r>
        <w:rPr>
          <w:rFonts w:ascii="Times New Roman" w:eastAsia="仿宋_GB2312" w:hAnsi="Times New Roman"/>
          <w:color w:val="000000"/>
          <w:sz w:val="32"/>
          <w:szCs w:val="32"/>
        </w:rPr>
        <w:t>是在中华人民共和国境内注册的具有独立法人资格的企事业单位和机构</w:t>
      </w:r>
      <w:r>
        <w:rPr>
          <w:rFonts w:ascii="Times New Roman" w:eastAsia="仿宋_GB2312" w:hAnsi="Times New Roman" w:hint="eastAsia"/>
          <w:color w:val="000000"/>
          <w:sz w:val="32"/>
          <w:szCs w:val="32"/>
        </w:rPr>
        <w:t>。</w:t>
      </w:r>
    </w:p>
    <w:p w:rsidR="00E533FD" w:rsidRPr="00D4368D" w:rsidRDefault="00E533FD" w:rsidP="00E533FD">
      <w:pPr>
        <w:overflowPunct w:val="0"/>
        <w:spacing w:line="580" w:lineRule="exact"/>
        <w:ind w:firstLineChars="200" w:firstLine="640"/>
        <w:rPr>
          <w:rFonts w:ascii="Times New Roman" w:eastAsia="仿宋_GB2312" w:hAnsi="Times New Roman"/>
          <w:color w:val="000000"/>
          <w:sz w:val="32"/>
          <w:szCs w:val="32"/>
        </w:rPr>
      </w:pPr>
      <w:r w:rsidRPr="00D4368D">
        <w:rPr>
          <w:rFonts w:ascii="Times New Roman" w:eastAsia="仿宋_GB2312" w:hAnsi="Times New Roman"/>
          <w:color w:val="000000"/>
          <w:sz w:val="32"/>
          <w:szCs w:val="32"/>
        </w:rPr>
        <w:t>2</w:t>
      </w:r>
      <w:r>
        <w:rPr>
          <w:rFonts w:ascii="Times New Roman" w:eastAsia="仿宋_GB2312" w:hAnsi="Times New Roman"/>
          <w:color w:val="000000"/>
          <w:sz w:val="32"/>
          <w:szCs w:val="32"/>
        </w:rPr>
        <w:t>．具有良好的社会信用</w:t>
      </w:r>
      <w:r>
        <w:rPr>
          <w:rFonts w:ascii="Times New Roman" w:eastAsia="仿宋_GB2312" w:hAnsi="Times New Roman" w:hint="eastAsia"/>
          <w:color w:val="000000"/>
          <w:sz w:val="32"/>
          <w:szCs w:val="32"/>
        </w:rPr>
        <w:t>。</w:t>
      </w:r>
    </w:p>
    <w:p w:rsidR="00E533FD" w:rsidRPr="00686593" w:rsidRDefault="00E533FD" w:rsidP="00E533FD">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二、课题负责人和课题组构成的基本条件与要求</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．课题负责人应当具有高级专业技术职称或者在党政机关担任处级领导职务，从事工作和研究领域应当与课题研究相关。</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课题负责人具有良好的社会信用。</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 xml:space="preserve"> </w:t>
      </w:r>
      <w:r w:rsidRPr="00D4368D">
        <w:rPr>
          <w:rFonts w:ascii="Times New Roman" w:eastAsia="仿宋_GB2312" w:hAnsi="Times New Roman" w:hint="eastAsia"/>
          <w:color w:val="000000"/>
          <w:sz w:val="32"/>
          <w:szCs w:val="32"/>
        </w:rPr>
        <w:t>课题组成员数量和专业结构符合申报课题研究的要求。</w:t>
      </w:r>
    </w:p>
    <w:p w:rsidR="00E533FD" w:rsidRPr="00686593" w:rsidRDefault="00E533FD" w:rsidP="00E533FD">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三、申报限制</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．原则上每人只可申报主持课题</w:t>
      </w:r>
      <w:r w:rsidRPr="00D4368D">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项。</w:t>
      </w:r>
    </w:p>
    <w:p w:rsidR="00E533FD" w:rsidRPr="00D4368D" w:rsidRDefault="00E533FD" w:rsidP="00E533FD">
      <w:pPr>
        <w:overflowPunct w:val="0"/>
        <w:spacing w:line="580" w:lineRule="exact"/>
        <w:ind w:firstLineChars="195" w:firstLine="624"/>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 xml:space="preserve">2. </w:t>
      </w:r>
      <w:r w:rsidRPr="00D4368D">
        <w:rPr>
          <w:rFonts w:ascii="Times New Roman" w:eastAsia="仿宋_GB2312" w:hAnsi="Times New Roman" w:hint="eastAsia"/>
          <w:color w:val="000000"/>
          <w:sz w:val="32"/>
          <w:szCs w:val="32"/>
        </w:rPr>
        <w:t>有以下情况之一者，不能作为课题负责人申报：</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）历年主持的课题有逾期未结题的。</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）被取消申报资格，取消资格期限未满的。</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）主持在</w:t>
      </w:r>
      <w:proofErr w:type="gramStart"/>
      <w:r w:rsidRPr="00D4368D">
        <w:rPr>
          <w:rFonts w:ascii="Times New Roman" w:eastAsia="仿宋_GB2312" w:hAnsi="Times New Roman" w:hint="eastAsia"/>
          <w:color w:val="000000"/>
          <w:sz w:val="32"/>
          <w:szCs w:val="32"/>
        </w:rPr>
        <w:t>研</w:t>
      </w:r>
      <w:proofErr w:type="gramEnd"/>
      <w:r w:rsidRPr="00D4368D">
        <w:rPr>
          <w:rFonts w:ascii="Times New Roman" w:eastAsia="仿宋_GB2312" w:hAnsi="Times New Roman" w:hint="eastAsia"/>
          <w:color w:val="000000"/>
          <w:sz w:val="32"/>
          <w:szCs w:val="32"/>
        </w:rPr>
        <w:t>课题</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项（含）以上。</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．历年承担课题信用不良，被取消课题申报资格，取消资格期限未满的单位不得申报。</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lastRenderedPageBreak/>
        <w:t>4</w:t>
      </w:r>
      <w:r w:rsidRPr="00D4368D">
        <w:rPr>
          <w:rFonts w:ascii="Times New Roman" w:eastAsia="仿宋_GB2312" w:hAnsi="Times New Roman" w:hint="eastAsia"/>
          <w:color w:val="000000"/>
          <w:sz w:val="32"/>
          <w:szCs w:val="32"/>
        </w:rPr>
        <w:t>．限制申报有关问题说明。</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）历年课题是指</w:t>
      </w:r>
      <w:r w:rsidRPr="00D4368D">
        <w:rPr>
          <w:rFonts w:ascii="Times New Roman" w:eastAsia="仿宋_GB2312" w:hAnsi="Times New Roman" w:hint="eastAsia"/>
          <w:color w:val="000000"/>
          <w:sz w:val="32"/>
          <w:szCs w:val="32"/>
        </w:rPr>
        <w:t>2008</w:t>
      </w:r>
      <w:r w:rsidRPr="00D4368D">
        <w:rPr>
          <w:rFonts w:ascii="Times New Roman" w:eastAsia="仿宋_GB2312" w:hAnsi="Times New Roman" w:hint="eastAsia"/>
          <w:color w:val="000000"/>
          <w:sz w:val="32"/>
          <w:szCs w:val="32"/>
        </w:rPr>
        <w:t>年以来（含</w:t>
      </w:r>
      <w:r w:rsidRPr="00D4368D">
        <w:rPr>
          <w:rFonts w:ascii="Times New Roman" w:eastAsia="仿宋_GB2312" w:hAnsi="Times New Roman" w:hint="eastAsia"/>
          <w:color w:val="000000"/>
          <w:sz w:val="32"/>
          <w:szCs w:val="32"/>
        </w:rPr>
        <w:t>2008</w:t>
      </w:r>
      <w:r w:rsidRPr="00D4368D">
        <w:rPr>
          <w:rFonts w:ascii="Times New Roman" w:eastAsia="仿宋_GB2312" w:hAnsi="Times New Roman" w:hint="eastAsia"/>
          <w:color w:val="000000"/>
          <w:sz w:val="32"/>
          <w:szCs w:val="32"/>
        </w:rPr>
        <w:t>年）立项下达的广西软科学研究课题</w:t>
      </w:r>
      <w:r>
        <w:rPr>
          <w:rFonts w:ascii="Times New Roman" w:eastAsia="仿宋_GB2312" w:hAnsi="Times New Roman" w:hint="eastAsia"/>
          <w:color w:val="000000"/>
          <w:sz w:val="32"/>
          <w:szCs w:val="32"/>
        </w:rPr>
        <w:t>。</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）课题未结题、未验收、未终止或未撤销，统称未结题</w:t>
      </w:r>
      <w:r>
        <w:rPr>
          <w:rFonts w:ascii="Times New Roman" w:eastAsia="仿宋_GB2312" w:hAnsi="Times New Roman" w:hint="eastAsia"/>
          <w:color w:val="000000"/>
          <w:sz w:val="32"/>
          <w:szCs w:val="32"/>
        </w:rPr>
        <w:t>。</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）被限制申报课题的个人或单位，无法在广西科技管理信息平台项目中申报。</w:t>
      </w:r>
    </w:p>
    <w:p w:rsidR="00E533FD" w:rsidRPr="00D4368D" w:rsidRDefault="00E533FD" w:rsidP="00E533FD">
      <w:pPr>
        <w:overflowPunct w:val="0"/>
        <w:spacing w:line="580" w:lineRule="exact"/>
        <w:ind w:firstLineChars="200" w:firstLine="640"/>
        <w:rPr>
          <w:rFonts w:ascii="黑体" w:eastAsia="黑体" w:hAnsi="黑体" w:hint="eastAsia"/>
          <w:color w:val="000000"/>
          <w:sz w:val="32"/>
          <w:szCs w:val="32"/>
        </w:rPr>
      </w:pPr>
      <w:r w:rsidRPr="00D4368D">
        <w:rPr>
          <w:rFonts w:ascii="黑体" w:eastAsia="黑体" w:hAnsi="黑体" w:hint="eastAsia"/>
          <w:color w:val="000000"/>
          <w:sz w:val="32"/>
          <w:szCs w:val="32"/>
        </w:rPr>
        <w:t>四、申请科技经费的要求</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申报单位应当在综合考虑本单位自筹经费能力和项目实施实际需要基础上，科学编制项目经费预算，提出合理的资助经费数额。申请的科技经费额度及开支预算的科学性、合理性，将影响课题立项评估结论。</w:t>
      </w:r>
    </w:p>
    <w:p w:rsidR="00E533FD" w:rsidRPr="00686593" w:rsidRDefault="00E533FD" w:rsidP="00E533FD">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五、课题实施期限</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课题实施期限原则上不超过</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年，如有特殊说明，请按说明期限完成。</w:t>
      </w:r>
    </w:p>
    <w:p w:rsidR="00E533FD" w:rsidRPr="00686593" w:rsidRDefault="00E533FD" w:rsidP="00E533FD">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六、申报程序和途径</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申报单位可通过广西科学技术厅网站“通知公告”栏（网址：</w:t>
      </w:r>
      <w:r w:rsidRPr="00B96D4F">
        <w:rPr>
          <w:rFonts w:ascii="Times New Roman" w:eastAsia="仿宋_GB2312" w:hAnsi="Times New Roman"/>
          <w:color w:val="000000"/>
          <w:sz w:val="32"/>
          <w:szCs w:val="32"/>
        </w:rPr>
        <w:t>http://kjt.gxzf.gov.cn/gxkjt/</w:t>
      </w:r>
      <w:r w:rsidRPr="00D4368D">
        <w:rPr>
          <w:rFonts w:ascii="Times New Roman" w:eastAsia="仿宋_GB2312" w:hAnsi="Times New Roman" w:hint="eastAsia"/>
          <w:color w:val="000000"/>
          <w:sz w:val="32"/>
          <w:szCs w:val="32"/>
        </w:rPr>
        <w:t>）获取项目申报指南、申报须知、项目申报书格式（含可行性报告提纲等）。项目申报具体操作如下：</w:t>
      </w:r>
    </w:p>
    <w:p w:rsidR="00E533FD" w:rsidRPr="00990F3C" w:rsidRDefault="00E533FD" w:rsidP="00E533FD">
      <w:pPr>
        <w:overflowPunct w:val="0"/>
        <w:spacing w:line="580" w:lineRule="exact"/>
        <w:ind w:firstLineChars="200" w:firstLine="640"/>
        <w:rPr>
          <w:rFonts w:ascii="楷体_GB2312" w:eastAsia="楷体_GB2312" w:hint="eastAsia"/>
          <w:b/>
          <w:sz w:val="32"/>
          <w:szCs w:val="32"/>
        </w:rPr>
      </w:pPr>
      <w:r w:rsidRPr="00990F3C">
        <w:rPr>
          <w:rFonts w:ascii="楷体_GB2312" w:eastAsia="楷体_GB2312" w:hint="eastAsia"/>
          <w:b/>
          <w:sz w:val="32"/>
          <w:szCs w:val="32"/>
        </w:rPr>
        <w:t>（一）申报操作流程</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单位注册。登录“广西科技管理信息平台”（网址</w:t>
      </w:r>
      <w:r w:rsidRPr="00D4368D">
        <w:rPr>
          <w:rFonts w:ascii="Times New Roman" w:eastAsia="仿宋_GB2312" w:hAnsi="Times New Roman" w:hint="eastAsia"/>
          <w:color w:val="000000"/>
          <w:sz w:val="32"/>
          <w:szCs w:val="32"/>
        </w:rPr>
        <w:t xml:space="preserve">: </w:t>
      </w:r>
      <w:r w:rsidRPr="00B96D4F">
        <w:rPr>
          <w:rFonts w:ascii="Times New Roman" w:eastAsia="仿宋_GB2312" w:hAnsi="Times New Roman"/>
          <w:color w:val="000000"/>
          <w:sz w:val="32"/>
          <w:szCs w:val="32"/>
        </w:rPr>
        <w:t>http://gkg.kjt.gxzf.gov.cn/egrantweb/</w:t>
      </w:r>
      <w:r w:rsidRPr="00D4368D">
        <w:rPr>
          <w:rFonts w:ascii="Times New Roman" w:eastAsia="仿宋_GB2312" w:hAnsi="Times New Roman" w:hint="eastAsia"/>
          <w:color w:val="000000"/>
          <w:sz w:val="32"/>
          <w:szCs w:val="32"/>
        </w:rPr>
        <w:t>）。点击“注册”，在注册向导页面选择“申报单位”，按系统提示进行单位注册，填写单位</w:t>
      </w:r>
      <w:r w:rsidRPr="00D4368D">
        <w:rPr>
          <w:rFonts w:ascii="Times New Roman" w:eastAsia="仿宋_GB2312" w:hAnsi="Times New Roman" w:hint="eastAsia"/>
          <w:color w:val="000000"/>
          <w:sz w:val="32"/>
          <w:szCs w:val="32"/>
        </w:rPr>
        <w:lastRenderedPageBreak/>
        <w:t>简要信息后可登陆系统，登录后须完善单位详细信息，并按要求上传营业执照副本（三证合一）或事业单位法人证书副本（二证合一）的扫描件（未换新证的，</w:t>
      </w:r>
      <w:proofErr w:type="gramStart"/>
      <w:r w:rsidRPr="00D4368D">
        <w:rPr>
          <w:rFonts w:ascii="Times New Roman" w:eastAsia="仿宋_GB2312" w:hAnsi="Times New Roman" w:hint="eastAsia"/>
          <w:color w:val="000000"/>
          <w:sz w:val="32"/>
          <w:szCs w:val="32"/>
        </w:rPr>
        <w:t>上传旧的</w:t>
      </w:r>
      <w:proofErr w:type="gramEnd"/>
      <w:r w:rsidRPr="00D4368D">
        <w:rPr>
          <w:rFonts w:ascii="Times New Roman" w:eastAsia="仿宋_GB2312" w:hAnsi="Times New Roman" w:hint="eastAsia"/>
          <w:color w:val="000000"/>
          <w:sz w:val="32"/>
          <w:szCs w:val="32"/>
        </w:rPr>
        <w:t>企业营业执照副本及组织机构代码证扫描件）和其他附件，信息填写完成后提交上报科技厅进行审核，审核通过方可进行项目申报，审核不通过将无法进行项目申报。</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 xml:space="preserve"> </w:t>
      </w:r>
      <w:r w:rsidRPr="00D4368D">
        <w:rPr>
          <w:rFonts w:ascii="Times New Roman" w:eastAsia="仿宋_GB2312" w:hAnsi="Times New Roman" w:hint="eastAsia"/>
          <w:color w:val="000000"/>
          <w:sz w:val="32"/>
          <w:szCs w:val="32"/>
        </w:rPr>
        <w:t>项目负责人注册。可采用两种注册方式，第一种方式是由单位管理员登录系统直接选择添加项目负责人，项目负责人根据收到的邮件激活并获得账号。第二种方式是项目负责人自行注册，步骤是先登录“广西科技管理信息平台”（网址</w:t>
      </w:r>
      <w:r w:rsidRPr="00D4368D">
        <w:rPr>
          <w:rFonts w:ascii="Times New Roman" w:eastAsia="仿宋_GB2312" w:hAnsi="Times New Roman" w:hint="eastAsia"/>
          <w:color w:val="000000"/>
          <w:sz w:val="32"/>
          <w:szCs w:val="32"/>
        </w:rPr>
        <w:t xml:space="preserve">: </w:t>
      </w:r>
      <w:r w:rsidRPr="00B96D4F">
        <w:rPr>
          <w:rFonts w:ascii="Times New Roman" w:eastAsia="仿宋_GB2312" w:hAnsi="Times New Roman"/>
          <w:color w:val="000000"/>
          <w:sz w:val="32"/>
          <w:szCs w:val="32"/>
        </w:rPr>
        <w:t>http://gkg.kjt.gxzf.gov.cn/egrantweb/</w:t>
      </w:r>
      <w:r w:rsidRPr="00D4368D">
        <w:rPr>
          <w:rFonts w:ascii="Times New Roman" w:eastAsia="仿宋_GB2312" w:hAnsi="Times New Roman" w:hint="eastAsia"/>
          <w:color w:val="000000"/>
          <w:sz w:val="32"/>
          <w:szCs w:val="32"/>
        </w:rPr>
        <w:t>），在系统的首页点击“注册”按钮，在注册向导页面选择“项目负责人”，按系统提示进行注册，并根据收到的邮件激活账号，采用该种注册方式的项目负责人，需在申报之前通知所在单位管理员在系统进行确认。已激活账号的项目负责人登录系统完善个人信息后可进行项目申报。</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 xml:space="preserve"> </w:t>
      </w:r>
      <w:r w:rsidRPr="00D4368D">
        <w:rPr>
          <w:rFonts w:ascii="Times New Roman" w:eastAsia="仿宋_GB2312" w:hAnsi="Times New Roman" w:hint="eastAsia"/>
          <w:color w:val="000000"/>
          <w:sz w:val="32"/>
          <w:szCs w:val="32"/>
        </w:rPr>
        <w:t>网上填写申报书，上传课题可行性报告和申报附件材料。</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）以课题负责人账号和密码登录系统，在“申报管理”菜单下，点击“新增课题申请”选项，选择相应的类别，点击“填写申请”按钮即可进行网上申报书填写。</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）通过系统下载课题可行性报告模板，编写相应的课题可行性报告并上传到系统中。课题可行性报告正文用仿宋四号字体，页面统一为</w:t>
      </w:r>
      <w:r w:rsidRPr="00D4368D">
        <w:rPr>
          <w:rFonts w:ascii="Times New Roman" w:eastAsia="仿宋_GB2312" w:hAnsi="Times New Roman" w:hint="eastAsia"/>
          <w:color w:val="000000"/>
          <w:sz w:val="32"/>
          <w:szCs w:val="32"/>
        </w:rPr>
        <w:t>A4</w:t>
      </w:r>
      <w:r w:rsidRPr="00D4368D">
        <w:rPr>
          <w:rFonts w:ascii="Times New Roman" w:eastAsia="仿宋_GB2312" w:hAnsi="Times New Roman" w:hint="eastAsia"/>
          <w:color w:val="000000"/>
          <w:sz w:val="32"/>
          <w:szCs w:val="32"/>
        </w:rPr>
        <w:t>纸，采用</w:t>
      </w:r>
      <w:r w:rsidRPr="00D4368D">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格式，文件大小</w:t>
      </w:r>
      <w:r w:rsidRPr="00D4368D">
        <w:rPr>
          <w:rFonts w:ascii="Times New Roman" w:eastAsia="仿宋_GB2312" w:hAnsi="Times New Roman" w:hint="eastAsia"/>
          <w:color w:val="000000"/>
          <w:sz w:val="32"/>
          <w:szCs w:val="32"/>
        </w:rPr>
        <w:lastRenderedPageBreak/>
        <w:t>不超过</w:t>
      </w:r>
      <w:r w:rsidRPr="00D4368D">
        <w:rPr>
          <w:rFonts w:ascii="Times New Roman" w:eastAsia="仿宋_GB2312" w:hAnsi="Times New Roman" w:hint="eastAsia"/>
          <w:color w:val="000000"/>
          <w:sz w:val="32"/>
          <w:szCs w:val="32"/>
        </w:rPr>
        <w:t>5MB</w:t>
      </w:r>
      <w:r w:rsidRPr="00D4368D">
        <w:rPr>
          <w:rFonts w:ascii="Times New Roman" w:eastAsia="仿宋_GB2312" w:hAnsi="Times New Roman" w:hint="eastAsia"/>
          <w:color w:val="000000"/>
          <w:sz w:val="32"/>
          <w:szCs w:val="32"/>
        </w:rPr>
        <w:t>。</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如有其他附件材料须扫描成</w:t>
      </w:r>
      <w:r w:rsidRPr="00D4368D">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格式，并按系统要求上传。属于多个单位联合申报的课题，则要上传“联合申报合作协议书”。</w:t>
      </w:r>
    </w:p>
    <w:p w:rsidR="00E533FD" w:rsidRPr="00D4368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）课题负责人完成所有申报材料的填写与上传后，按系统提示在网上提交课题申报书，经单位管理员审核后，系统将自动生成带有申报编号和条形码的</w:t>
      </w:r>
      <w:r>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申报书。课题负责人应登录系统下载</w:t>
      </w:r>
      <w:r w:rsidRPr="00D4368D">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申报书并线下打印。</w:t>
      </w:r>
    </w:p>
    <w:p w:rsidR="00E533FD" w:rsidRPr="00990F3C" w:rsidRDefault="00E533FD" w:rsidP="00E533FD">
      <w:pPr>
        <w:overflowPunct w:val="0"/>
        <w:spacing w:line="580" w:lineRule="exact"/>
        <w:ind w:firstLineChars="200" w:firstLine="640"/>
        <w:rPr>
          <w:rFonts w:ascii="楷体_GB2312" w:eastAsia="楷体_GB2312" w:hAnsi="Times New Roman" w:hint="eastAsia"/>
          <w:b/>
          <w:color w:val="000000"/>
          <w:sz w:val="32"/>
          <w:szCs w:val="32"/>
        </w:rPr>
      </w:pPr>
      <w:r w:rsidRPr="00990F3C">
        <w:rPr>
          <w:rFonts w:ascii="楷体_GB2312" w:eastAsia="楷体_GB2312" w:hAnsi="Times New Roman" w:hint="eastAsia"/>
          <w:b/>
          <w:color w:val="000000"/>
          <w:sz w:val="32"/>
          <w:szCs w:val="32"/>
        </w:rPr>
        <w:t>（二）</w:t>
      </w:r>
      <w:r>
        <w:rPr>
          <w:rFonts w:ascii="楷体_GB2312" w:eastAsia="楷体_GB2312" w:hAnsi="Times New Roman" w:hint="eastAsia"/>
          <w:b/>
          <w:color w:val="000000"/>
          <w:sz w:val="32"/>
          <w:szCs w:val="32"/>
        </w:rPr>
        <w:t>申报项目材料的打印、装订等要求</w:t>
      </w:r>
    </w:p>
    <w:p w:rsidR="00E533FD" w:rsidRDefault="00E533FD" w:rsidP="00E533FD">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系统状态为“待接收纸质材料”时，在线打印课题申报书后报送所在单位审核推荐，加盖单位公章。申报项目材料（纸质）统一用</w:t>
      </w:r>
      <w:r w:rsidRPr="00D4368D">
        <w:rPr>
          <w:rFonts w:ascii="Times New Roman" w:eastAsia="仿宋_GB2312" w:hAnsi="Times New Roman" w:hint="eastAsia"/>
          <w:color w:val="000000"/>
          <w:sz w:val="32"/>
          <w:szCs w:val="32"/>
        </w:rPr>
        <w:t>A4</w:t>
      </w:r>
      <w:r w:rsidRPr="00D4368D">
        <w:rPr>
          <w:rFonts w:ascii="Times New Roman" w:eastAsia="仿宋_GB2312" w:hAnsi="Times New Roman" w:hint="eastAsia"/>
          <w:color w:val="000000"/>
          <w:sz w:val="32"/>
          <w:szCs w:val="32"/>
        </w:rPr>
        <w:t>纸打印，装订成一册，装订顺序为《项目申报书》→《项目可行性报告》→项目申报附件材料（按附件材料清单所列的顺序进行排列）。申报项目材料（纸质）打印、装订必须符合存档要求，不允许用塑料夹、皮包装。</w:t>
      </w:r>
    </w:p>
    <w:p w:rsidR="00E508CC" w:rsidRPr="00E533FD" w:rsidRDefault="00E508CC"/>
    <w:sectPr w:rsidR="00E508CC" w:rsidRPr="00E533FD" w:rsidSect="00E508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33FD"/>
    <w:rsid w:val="00E508CC"/>
    <w:rsid w:val="00E533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3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268</Words>
  <Characters>1533</Characters>
  <Application>Microsoft Office Word</Application>
  <DocSecurity>0</DocSecurity>
  <Lines>12</Lines>
  <Paragraphs>3</Paragraphs>
  <ScaleCrop>false</ScaleCrop>
  <Company>admin</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2019-06-20T03:33:00Z</dcterms:created>
  <dcterms:modified xsi:type="dcterms:W3CDTF">2019-06-20T03:34:00Z</dcterms:modified>
</cp:coreProperties>
</file>